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C72E6" w14:textId="2F5E4383" w:rsidR="009A38AE" w:rsidRPr="00596D16" w:rsidRDefault="00004056">
      <w:pPr>
        <w:rPr>
          <w:b/>
          <w:bCs/>
          <w:sz w:val="28"/>
          <w:szCs w:val="28"/>
          <w:u w:val="single"/>
        </w:rPr>
      </w:pPr>
      <w:r w:rsidRPr="00596D16">
        <w:rPr>
          <w:b/>
          <w:bCs/>
          <w:sz w:val="28"/>
          <w:szCs w:val="28"/>
          <w:u w:val="single"/>
        </w:rPr>
        <w:t>Accountable Person</w:t>
      </w:r>
    </w:p>
    <w:p w14:paraId="4EFC31C8" w14:textId="2FFD4FFB" w:rsidR="00534FC3" w:rsidRDefault="00B827DF">
      <w:pPr>
        <w:rPr>
          <w:b/>
          <w:bCs/>
        </w:rPr>
      </w:pPr>
      <w:r w:rsidRPr="007E7391">
        <w:rPr>
          <w:b/>
          <w:bCs/>
        </w:rPr>
        <w:t xml:space="preserve">The </w:t>
      </w:r>
      <w:r w:rsidR="00BE33C4">
        <w:rPr>
          <w:b/>
          <w:bCs/>
        </w:rPr>
        <w:t>A</w:t>
      </w:r>
      <w:r w:rsidRPr="007E7391">
        <w:rPr>
          <w:b/>
          <w:bCs/>
        </w:rPr>
        <w:t xml:space="preserve">ccountable </w:t>
      </w:r>
      <w:r w:rsidR="003348C8">
        <w:rPr>
          <w:b/>
          <w:bCs/>
        </w:rPr>
        <w:t>P</w:t>
      </w:r>
      <w:r w:rsidRPr="007E7391">
        <w:rPr>
          <w:b/>
          <w:bCs/>
        </w:rPr>
        <w:t xml:space="preserve">erson is now available online through your </w:t>
      </w:r>
      <w:r w:rsidR="00D80E8D" w:rsidRPr="007E7391">
        <w:rPr>
          <w:b/>
          <w:bCs/>
        </w:rPr>
        <w:t>MYHRNZ account</w:t>
      </w:r>
      <w:r w:rsidRPr="007E7391">
        <w:rPr>
          <w:b/>
          <w:bCs/>
        </w:rPr>
        <w:t>.</w:t>
      </w:r>
      <w:r w:rsidR="00576917">
        <w:rPr>
          <w:b/>
          <w:bCs/>
        </w:rPr>
        <w:t xml:space="preserve"> </w:t>
      </w:r>
    </w:p>
    <w:p w14:paraId="2FC69F1D" w14:textId="77777777" w:rsidR="00271CFA" w:rsidRDefault="001674C5">
      <w:r>
        <w:rPr>
          <w:color w:val="201F1E"/>
        </w:rPr>
        <w:t xml:space="preserve">You can now view and set the ‘Accountable Person’ through your </w:t>
      </w:r>
      <w:hyperlink r:id="rId8" w:history="1">
        <w:r>
          <w:rPr>
            <w:rStyle w:val="Hyperlink"/>
          </w:rPr>
          <w:t>My HRNZ</w:t>
        </w:r>
      </w:hyperlink>
      <w:r>
        <w:rPr>
          <w:color w:val="201F1E"/>
        </w:rPr>
        <w:t xml:space="preserve"> account.  </w:t>
      </w:r>
      <w:r>
        <w:t xml:space="preserve">As an HRNZ </w:t>
      </w:r>
      <w:r>
        <w:t>Licence holder</w:t>
      </w:r>
      <w:r>
        <w:t>, you can add/remove yourself as the accountable person for any horse that is in your care and is ‘not in training’. </w:t>
      </w:r>
    </w:p>
    <w:p w14:paraId="3CAA96F0" w14:textId="1E8F673A" w:rsidR="000910F4" w:rsidRDefault="00900E53" w:rsidP="00900E53">
      <w:r>
        <w:rPr>
          <w14:ligatures w14:val="none"/>
        </w:rPr>
        <w:t xml:space="preserve">If there is a horse in your care that is ‘not in training’, please use the ‘Accountable Person’ option to assign yourself as the Accountable Person.  If the horse is ‘in training’, the trainer is automatically set as the Accountable Person and cannot be modified.  </w:t>
      </w:r>
    </w:p>
    <w:p w14:paraId="16DB4D73" w14:textId="655D058B" w:rsidR="00CA34FC" w:rsidRDefault="00791044">
      <w:pPr>
        <w:rPr>
          <w:b/>
          <w:bCs/>
        </w:rPr>
      </w:pPr>
      <w:r>
        <w:rPr>
          <w:b/>
          <w:bCs/>
        </w:rPr>
        <w:t>HRNZ must be notified</w:t>
      </w:r>
      <w:r w:rsidR="006B3B6C">
        <w:rPr>
          <w:b/>
          <w:bCs/>
        </w:rPr>
        <w:t xml:space="preserve"> as soon </w:t>
      </w:r>
      <w:r w:rsidR="00FC2D02">
        <w:rPr>
          <w:b/>
          <w:bCs/>
        </w:rPr>
        <w:t>as the</w:t>
      </w:r>
      <w:r w:rsidR="006B3B6C">
        <w:rPr>
          <w:b/>
          <w:bCs/>
        </w:rPr>
        <w:t xml:space="preserve"> Accountable Person changes for a horse. </w:t>
      </w:r>
    </w:p>
    <w:p w14:paraId="15E1F082" w14:textId="77777777" w:rsidR="00E67EC8" w:rsidRDefault="00E67EC8" w:rsidP="00E67EC8">
      <w:pPr>
        <w:rPr>
          <w:b/>
          <w:bCs/>
        </w:rPr>
      </w:pPr>
      <w:r>
        <w:rPr>
          <w:b/>
          <w:bCs/>
        </w:rPr>
        <w:t xml:space="preserve">To Change or access your Accountable Person please Login through your </w:t>
      </w:r>
      <w:hyperlink r:id="rId9" w:history="1">
        <w:r w:rsidRPr="00E473D2">
          <w:rPr>
            <w:rStyle w:val="Hyperlink"/>
            <w:b/>
            <w:bCs/>
          </w:rPr>
          <w:t>MY HRNZ login</w:t>
        </w:r>
      </w:hyperlink>
      <w:r>
        <w:rPr>
          <w:b/>
          <w:bCs/>
        </w:rPr>
        <w:t xml:space="preserve"> and follow these steps.</w:t>
      </w:r>
    </w:p>
    <w:p w14:paraId="17D46F1D" w14:textId="4F186277" w:rsidR="00E67EC8" w:rsidRDefault="00E67EC8" w:rsidP="00E67EC8">
      <w:pPr>
        <w:pStyle w:val="ListParagraph"/>
        <w:numPr>
          <w:ilvl w:val="0"/>
          <w:numId w:val="4"/>
        </w:numPr>
      </w:pPr>
      <w:r>
        <w:t xml:space="preserve">Log into your </w:t>
      </w:r>
      <w:proofErr w:type="spellStart"/>
      <w:r>
        <w:t>MyHRNZ</w:t>
      </w:r>
      <w:proofErr w:type="spellEnd"/>
      <w:r>
        <w:t xml:space="preserve"> account (If you do not have one you will need to register </w:t>
      </w:r>
      <w:r>
        <w:t xml:space="preserve">through </w:t>
      </w:r>
      <w:r>
        <w:t>My HRNZ Login)</w:t>
      </w:r>
    </w:p>
    <w:p w14:paraId="4BB774BD" w14:textId="5DBE8525" w:rsidR="00E67EC8" w:rsidRDefault="00E67EC8" w:rsidP="00E67EC8">
      <w:pPr>
        <w:pStyle w:val="ListParagraph"/>
        <w:numPr>
          <w:ilvl w:val="0"/>
          <w:numId w:val="4"/>
        </w:numPr>
      </w:pPr>
      <w:r>
        <w:t xml:space="preserve">Double Click on the Accountable Person </w:t>
      </w:r>
    </w:p>
    <w:p w14:paraId="0CDC60B0" w14:textId="5D77F5C7" w:rsidR="00E67EC8" w:rsidRDefault="00E67EC8" w:rsidP="00E67EC8">
      <w:pPr>
        <w:pStyle w:val="ListParagraph"/>
        <w:numPr>
          <w:ilvl w:val="0"/>
          <w:numId w:val="4"/>
        </w:numPr>
      </w:pPr>
      <w:r>
        <w:t>From here you can see the horses you are the accountable person</w:t>
      </w:r>
      <w:r w:rsidR="00654578">
        <w:t xml:space="preserve"> for</w:t>
      </w:r>
    </w:p>
    <w:p w14:paraId="5C57D9C4" w14:textId="77777777" w:rsidR="001674C5" w:rsidRDefault="00654578" w:rsidP="001674C5">
      <w:pPr>
        <w:pStyle w:val="ListParagraph"/>
        <w:numPr>
          <w:ilvl w:val="0"/>
          <w:numId w:val="4"/>
        </w:numPr>
      </w:pPr>
      <w:r>
        <w:t>If you need to add a horse, click the add horse button.</w:t>
      </w:r>
    </w:p>
    <w:p w14:paraId="64A91760" w14:textId="6A3BC531" w:rsidR="009D4E4C" w:rsidRPr="004E6CD9" w:rsidRDefault="001C5209">
      <w:pPr>
        <w:rPr>
          <w:b/>
          <w:bCs/>
        </w:rPr>
      </w:pPr>
      <w:r w:rsidRPr="004E6CD9">
        <w:rPr>
          <w:b/>
          <w:bCs/>
        </w:rPr>
        <w:t>An Accountable Person in respect of a horse must take all reasonable steps to ensure that the physical, health, and behavioural needs of the horse are met.</w:t>
      </w:r>
    </w:p>
    <w:p w14:paraId="25BEA744" w14:textId="4C0879F4" w:rsidR="00AD520D" w:rsidRDefault="00AD520D">
      <w:r>
        <w:t>Here are some things to remember</w:t>
      </w:r>
      <w:r w:rsidR="00026148">
        <w:t xml:space="preserve"> when working out who the </w:t>
      </w:r>
      <w:r w:rsidR="003348C8">
        <w:t>A</w:t>
      </w:r>
      <w:r w:rsidR="00026148">
        <w:t xml:space="preserve">ccountable </w:t>
      </w:r>
      <w:r w:rsidR="003348C8">
        <w:t>P</w:t>
      </w:r>
      <w:r w:rsidR="00026148">
        <w:t>erson is</w:t>
      </w:r>
      <w:r w:rsidR="00FC6A96">
        <w:t>:</w:t>
      </w:r>
    </w:p>
    <w:p w14:paraId="466C6F5E" w14:textId="3F4DB057" w:rsidR="00AD520D" w:rsidRDefault="00026148" w:rsidP="00FC6A96">
      <w:pPr>
        <w:pStyle w:val="ListParagraph"/>
        <w:numPr>
          <w:ilvl w:val="0"/>
          <w:numId w:val="5"/>
        </w:numPr>
      </w:pPr>
      <w:r>
        <w:t xml:space="preserve">Where the horse is in training or on a trainer’s premises </w:t>
      </w:r>
      <w:r w:rsidR="00FC6A96">
        <w:t xml:space="preserve">it’s the </w:t>
      </w:r>
      <w:r>
        <w:t>trainer.</w:t>
      </w:r>
    </w:p>
    <w:p w14:paraId="3AEB0B71" w14:textId="08C88FDD" w:rsidR="00BF27BC" w:rsidRDefault="00BF27BC" w:rsidP="00FC6A96">
      <w:pPr>
        <w:pStyle w:val="ListParagraph"/>
        <w:numPr>
          <w:ilvl w:val="0"/>
          <w:numId w:val="5"/>
        </w:numPr>
      </w:pPr>
      <w:r>
        <w:t xml:space="preserve">Where the horse is in the care of a licensed person </w:t>
      </w:r>
      <w:r w:rsidR="004B7ABE">
        <w:t>it’s</w:t>
      </w:r>
      <w:r>
        <w:t xml:space="preserve"> the licensed person.</w:t>
      </w:r>
    </w:p>
    <w:p w14:paraId="27E6E710" w14:textId="0E4172F6" w:rsidR="003B1D5A" w:rsidRDefault="003B1D5A" w:rsidP="00FC6A96">
      <w:pPr>
        <w:pStyle w:val="ListParagraph"/>
        <w:numPr>
          <w:ilvl w:val="0"/>
          <w:numId w:val="5"/>
        </w:numPr>
      </w:pPr>
      <w:r>
        <w:t>If you are the owner of the horse</w:t>
      </w:r>
      <w:r w:rsidR="00842999">
        <w:t xml:space="preserve"> and </w:t>
      </w:r>
      <w:proofErr w:type="spellStart"/>
      <w:r w:rsidR="00842999">
        <w:t>its</w:t>
      </w:r>
      <w:proofErr w:type="spellEnd"/>
      <w:r w:rsidR="00842999">
        <w:t xml:space="preserve"> not in training or</w:t>
      </w:r>
      <w:r w:rsidR="006758FD">
        <w:t xml:space="preserve"> in the care of a licensed person, then it’s the </w:t>
      </w:r>
      <w:r w:rsidR="004B7ABE">
        <w:t>owner.</w:t>
      </w:r>
    </w:p>
    <w:p w14:paraId="18035D43" w14:textId="61CA92F0" w:rsidR="006758FD" w:rsidRDefault="00642054" w:rsidP="00FC6A96">
      <w:pPr>
        <w:pStyle w:val="ListParagraph"/>
        <w:numPr>
          <w:ilvl w:val="0"/>
          <w:numId w:val="5"/>
        </w:numPr>
      </w:pPr>
      <w:r>
        <w:t>If more than one owner</w:t>
      </w:r>
      <w:r w:rsidR="003539C9">
        <w:t>, then it’s the nominated person at registration or transfer of ownership.</w:t>
      </w:r>
    </w:p>
    <w:p w14:paraId="423DB438" w14:textId="56C149FA" w:rsidR="00C83AE7" w:rsidRDefault="00C83AE7" w:rsidP="00FC6A96">
      <w:pPr>
        <w:pStyle w:val="ListParagraph"/>
        <w:numPr>
          <w:ilvl w:val="0"/>
          <w:numId w:val="5"/>
        </w:numPr>
      </w:pPr>
      <w:r>
        <w:t xml:space="preserve">If the horse is in a trust, then it is </w:t>
      </w:r>
      <w:r w:rsidR="002B12F9">
        <w:t>all the trustees.</w:t>
      </w:r>
    </w:p>
    <w:p w14:paraId="7C2570E9" w14:textId="36743BB7" w:rsidR="008062E9" w:rsidRDefault="008062E9" w:rsidP="00FC6A96">
      <w:pPr>
        <w:pStyle w:val="ListParagraph"/>
        <w:numPr>
          <w:ilvl w:val="0"/>
          <w:numId w:val="5"/>
        </w:numPr>
      </w:pPr>
      <w:r>
        <w:t>It is the responsibility of the licensed person to identify themse</w:t>
      </w:r>
      <w:r w:rsidR="00D138E7">
        <w:t xml:space="preserve">lves as the </w:t>
      </w:r>
      <w:r w:rsidR="00165887">
        <w:t>A</w:t>
      </w:r>
      <w:r w:rsidR="00D138E7">
        <w:t xml:space="preserve">ccountable </w:t>
      </w:r>
      <w:r w:rsidR="00165887">
        <w:t>P</w:t>
      </w:r>
      <w:r w:rsidR="00D138E7">
        <w:t>erson</w:t>
      </w:r>
      <w:r w:rsidR="00165887">
        <w:t xml:space="preserve">, where they are caring for </w:t>
      </w:r>
      <w:r w:rsidR="004B6AA9">
        <w:t>the horse</w:t>
      </w:r>
      <w:r w:rsidR="00D138E7">
        <w:t>.</w:t>
      </w:r>
    </w:p>
    <w:p w14:paraId="4DAD37C1" w14:textId="61CA54D1" w:rsidR="009D4E4C" w:rsidRPr="00596D16" w:rsidRDefault="007E1D1C">
      <w:pPr>
        <w:rPr>
          <w:b/>
          <w:bCs/>
        </w:rPr>
      </w:pPr>
      <w:r>
        <w:rPr>
          <w:b/>
          <w:bCs/>
        </w:rPr>
        <w:t>Examples</w:t>
      </w:r>
    </w:p>
    <w:p w14:paraId="5CCC1EE1" w14:textId="7DEEF54C" w:rsidR="007F15A0" w:rsidRDefault="009D4E4C" w:rsidP="007F15A0">
      <w:pPr>
        <w:pStyle w:val="ListParagraph"/>
        <w:numPr>
          <w:ilvl w:val="0"/>
          <w:numId w:val="3"/>
        </w:numPr>
      </w:pPr>
      <w:r>
        <w:t xml:space="preserve">You are the owner of the horse and are currently the </w:t>
      </w:r>
      <w:r w:rsidR="004B6AA9">
        <w:t>A</w:t>
      </w:r>
      <w:r>
        <w:t xml:space="preserve">ccountable </w:t>
      </w:r>
      <w:r w:rsidR="004B6AA9">
        <w:t>P</w:t>
      </w:r>
      <w:r>
        <w:t xml:space="preserve">erson, but the horse has just moved to a </w:t>
      </w:r>
      <w:r w:rsidR="003348C8">
        <w:t>l</w:t>
      </w:r>
      <w:r w:rsidR="007F15A0">
        <w:t xml:space="preserve">icensed </w:t>
      </w:r>
      <w:r w:rsidR="00C948A0">
        <w:t>trainers’</w:t>
      </w:r>
      <w:r>
        <w:t xml:space="preserve"> premises, therefore the </w:t>
      </w:r>
      <w:r w:rsidR="003348C8">
        <w:t>t</w:t>
      </w:r>
      <w:r>
        <w:t>rainer now becomes</w:t>
      </w:r>
      <w:r w:rsidR="007F15A0">
        <w:t xml:space="preserve"> the Accountable </w:t>
      </w:r>
      <w:r w:rsidR="003348C8">
        <w:t>P</w:t>
      </w:r>
      <w:r w:rsidR="007F15A0">
        <w:t>erson for this horse.</w:t>
      </w:r>
    </w:p>
    <w:p w14:paraId="7662B2E1" w14:textId="77777777" w:rsidR="00AD28D3" w:rsidRDefault="00AD28D3" w:rsidP="00596D16">
      <w:pPr>
        <w:pStyle w:val="ListParagraph"/>
      </w:pPr>
    </w:p>
    <w:p w14:paraId="7E253551" w14:textId="4E10AA2B" w:rsidR="007F15A0" w:rsidRDefault="007F15A0" w:rsidP="007F15A0">
      <w:pPr>
        <w:pStyle w:val="ListParagraph"/>
        <w:numPr>
          <w:ilvl w:val="0"/>
          <w:numId w:val="3"/>
        </w:numPr>
      </w:pPr>
      <w:r>
        <w:t xml:space="preserve">You are the owner of the horse and are currently the Accountable </w:t>
      </w:r>
      <w:r w:rsidR="004B6AA9">
        <w:t>P</w:t>
      </w:r>
      <w:r>
        <w:t xml:space="preserve">erson, you are moving the horse to a new premises, but the person you a moving the horse to is not a license holder, therefore you stay the </w:t>
      </w:r>
      <w:r w:rsidR="00134917">
        <w:t>A</w:t>
      </w:r>
      <w:r>
        <w:t xml:space="preserve">ccountable </w:t>
      </w:r>
      <w:r w:rsidR="00134917">
        <w:t>P</w:t>
      </w:r>
      <w:r>
        <w:t>erson.</w:t>
      </w:r>
    </w:p>
    <w:p w14:paraId="75617849" w14:textId="308C388C" w:rsidR="008B2AC5" w:rsidRDefault="00C13198" w:rsidP="001674C5">
      <w:r>
        <w:t xml:space="preserve">For more information </w:t>
      </w:r>
      <w:r w:rsidR="00B62DB1">
        <w:t>Regarding</w:t>
      </w:r>
      <w:r>
        <w:t xml:space="preserve"> the Accountable Person, please refer to our</w:t>
      </w:r>
      <w:r w:rsidR="00B62DB1">
        <w:t xml:space="preserve"> </w:t>
      </w:r>
      <w:hyperlink r:id="rId10" w:history="1">
        <w:r w:rsidR="00B62DB1" w:rsidRPr="009C2387">
          <w:rPr>
            <w:rStyle w:val="Hyperlink"/>
          </w:rPr>
          <w:t>Horse Care Regulations</w:t>
        </w:r>
      </w:hyperlink>
    </w:p>
    <w:p w14:paraId="2C0CEFD2" w14:textId="7EDD6BA7" w:rsidR="008E55A1" w:rsidRPr="00C80E0A" w:rsidRDefault="008E55A1" w:rsidP="00EA18DD"/>
    <w:sectPr w:rsidR="008E55A1" w:rsidRPr="00C80E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56382"/>
    <w:multiLevelType w:val="hybridMultilevel"/>
    <w:tmpl w:val="6FE8A0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9432299"/>
    <w:multiLevelType w:val="hybridMultilevel"/>
    <w:tmpl w:val="F216D4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98050D0"/>
    <w:multiLevelType w:val="hybridMultilevel"/>
    <w:tmpl w:val="20D00CF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3B1D0D9F"/>
    <w:multiLevelType w:val="hybridMultilevel"/>
    <w:tmpl w:val="A6CA2B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A33107D"/>
    <w:multiLevelType w:val="hybridMultilevel"/>
    <w:tmpl w:val="54E2FDEC"/>
    <w:lvl w:ilvl="0" w:tplc="544EB280">
      <w:start w:val="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84A1BC3"/>
    <w:multiLevelType w:val="hybridMultilevel"/>
    <w:tmpl w:val="633A4446"/>
    <w:lvl w:ilvl="0" w:tplc="544EB280">
      <w:start w:val="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90789121">
    <w:abstractNumId w:val="4"/>
  </w:num>
  <w:num w:numId="2" w16cid:durableId="281108809">
    <w:abstractNumId w:val="5"/>
  </w:num>
  <w:num w:numId="3" w16cid:durableId="205486206">
    <w:abstractNumId w:val="3"/>
  </w:num>
  <w:num w:numId="4" w16cid:durableId="950011187">
    <w:abstractNumId w:val="1"/>
  </w:num>
  <w:num w:numId="5" w16cid:durableId="1795249114">
    <w:abstractNumId w:val="0"/>
  </w:num>
  <w:num w:numId="6" w16cid:durableId="87681603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56"/>
    <w:rsid w:val="00004056"/>
    <w:rsid w:val="00026148"/>
    <w:rsid w:val="00047CB7"/>
    <w:rsid w:val="000910F4"/>
    <w:rsid w:val="000B6070"/>
    <w:rsid w:val="000F08B8"/>
    <w:rsid w:val="00100884"/>
    <w:rsid w:val="00134917"/>
    <w:rsid w:val="00165887"/>
    <w:rsid w:val="001674C5"/>
    <w:rsid w:val="0018368A"/>
    <w:rsid w:val="001C5209"/>
    <w:rsid w:val="00271CFA"/>
    <w:rsid w:val="002B12F9"/>
    <w:rsid w:val="002C052E"/>
    <w:rsid w:val="002C7B34"/>
    <w:rsid w:val="003035C0"/>
    <w:rsid w:val="003348C8"/>
    <w:rsid w:val="003539C9"/>
    <w:rsid w:val="00353CF4"/>
    <w:rsid w:val="003B1D5A"/>
    <w:rsid w:val="00436CB2"/>
    <w:rsid w:val="00496C00"/>
    <w:rsid w:val="004B6AA9"/>
    <w:rsid w:val="004B7ABE"/>
    <w:rsid w:val="004E6CD9"/>
    <w:rsid w:val="00534FC3"/>
    <w:rsid w:val="00576917"/>
    <w:rsid w:val="00596D16"/>
    <w:rsid w:val="005B3882"/>
    <w:rsid w:val="00642054"/>
    <w:rsid w:val="00654578"/>
    <w:rsid w:val="006758FD"/>
    <w:rsid w:val="006859AA"/>
    <w:rsid w:val="006B3B6C"/>
    <w:rsid w:val="00733DFF"/>
    <w:rsid w:val="007414DD"/>
    <w:rsid w:val="007576F1"/>
    <w:rsid w:val="00791044"/>
    <w:rsid w:val="007E1D1C"/>
    <w:rsid w:val="007E7391"/>
    <w:rsid w:val="007F15A0"/>
    <w:rsid w:val="008062E9"/>
    <w:rsid w:val="00842999"/>
    <w:rsid w:val="008453CE"/>
    <w:rsid w:val="008A4873"/>
    <w:rsid w:val="008A6B3F"/>
    <w:rsid w:val="008B2AC5"/>
    <w:rsid w:val="008E55A1"/>
    <w:rsid w:val="00900E53"/>
    <w:rsid w:val="009A38AE"/>
    <w:rsid w:val="009C2387"/>
    <w:rsid w:val="009D4E4C"/>
    <w:rsid w:val="009E17F4"/>
    <w:rsid w:val="009F66DC"/>
    <w:rsid w:val="00AD28D3"/>
    <w:rsid w:val="00AD520D"/>
    <w:rsid w:val="00B01C06"/>
    <w:rsid w:val="00B1428C"/>
    <w:rsid w:val="00B53864"/>
    <w:rsid w:val="00B62DB1"/>
    <w:rsid w:val="00B827DF"/>
    <w:rsid w:val="00B83FB5"/>
    <w:rsid w:val="00BE33C4"/>
    <w:rsid w:val="00BF27BC"/>
    <w:rsid w:val="00C13198"/>
    <w:rsid w:val="00C64F39"/>
    <w:rsid w:val="00C80E0A"/>
    <w:rsid w:val="00C83AE7"/>
    <w:rsid w:val="00C948A0"/>
    <w:rsid w:val="00C9547C"/>
    <w:rsid w:val="00CA34FC"/>
    <w:rsid w:val="00CB35F2"/>
    <w:rsid w:val="00D06375"/>
    <w:rsid w:val="00D138E7"/>
    <w:rsid w:val="00D80E8D"/>
    <w:rsid w:val="00DB4291"/>
    <w:rsid w:val="00E131B0"/>
    <w:rsid w:val="00E24FA9"/>
    <w:rsid w:val="00E473D2"/>
    <w:rsid w:val="00E67EC8"/>
    <w:rsid w:val="00E976BF"/>
    <w:rsid w:val="00EA18DD"/>
    <w:rsid w:val="00EC54BF"/>
    <w:rsid w:val="00EF26FA"/>
    <w:rsid w:val="00EF37E5"/>
    <w:rsid w:val="00FC2D02"/>
    <w:rsid w:val="00FC3CE1"/>
    <w:rsid w:val="00FC6A96"/>
    <w:rsid w:val="00FF5D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F0C2"/>
  <w15:chartTrackingRefBased/>
  <w15:docId w15:val="{4ED50C81-45C0-4746-A385-B19AD09B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E4C"/>
    <w:pPr>
      <w:ind w:left="720"/>
      <w:contextualSpacing/>
    </w:pPr>
  </w:style>
  <w:style w:type="character" w:styleId="Strong">
    <w:name w:val="Strong"/>
    <w:basedOn w:val="DefaultParagraphFont"/>
    <w:uiPriority w:val="22"/>
    <w:qFormat/>
    <w:rsid w:val="008E55A1"/>
    <w:rPr>
      <w:b/>
      <w:bCs/>
    </w:rPr>
  </w:style>
  <w:style w:type="character" w:styleId="Hyperlink">
    <w:name w:val="Hyperlink"/>
    <w:basedOn w:val="DefaultParagraphFont"/>
    <w:uiPriority w:val="99"/>
    <w:unhideWhenUsed/>
    <w:rsid w:val="00E473D2"/>
    <w:rPr>
      <w:color w:val="0563C1" w:themeColor="hyperlink"/>
      <w:u w:val="single"/>
    </w:rPr>
  </w:style>
  <w:style w:type="character" w:styleId="UnresolvedMention">
    <w:name w:val="Unresolved Mention"/>
    <w:basedOn w:val="DefaultParagraphFont"/>
    <w:uiPriority w:val="99"/>
    <w:semiHidden/>
    <w:unhideWhenUsed/>
    <w:rsid w:val="00E47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05090">
      <w:bodyDiv w:val="1"/>
      <w:marLeft w:val="0"/>
      <w:marRight w:val="0"/>
      <w:marTop w:val="0"/>
      <w:marBottom w:val="0"/>
      <w:divBdr>
        <w:top w:val="none" w:sz="0" w:space="0" w:color="auto"/>
        <w:left w:val="none" w:sz="0" w:space="0" w:color="auto"/>
        <w:bottom w:val="none" w:sz="0" w:space="0" w:color="auto"/>
        <w:right w:val="none" w:sz="0" w:space="0" w:color="auto"/>
      </w:divBdr>
    </w:div>
    <w:div w:id="845827536">
      <w:bodyDiv w:val="1"/>
      <w:marLeft w:val="0"/>
      <w:marRight w:val="0"/>
      <w:marTop w:val="0"/>
      <w:marBottom w:val="0"/>
      <w:divBdr>
        <w:top w:val="none" w:sz="0" w:space="0" w:color="auto"/>
        <w:left w:val="none" w:sz="0" w:space="0" w:color="auto"/>
        <w:bottom w:val="none" w:sz="0" w:space="0" w:color="auto"/>
        <w:right w:val="none" w:sz="0" w:space="0" w:color="auto"/>
      </w:divBdr>
    </w:div>
    <w:div w:id="1346903916">
      <w:bodyDiv w:val="1"/>
      <w:marLeft w:val="0"/>
      <w:marRight w:val="0"/>
      <w:marTop w:val="0"/>
      <w:marBottom w:val="0"/>
      <w:divBdr>
        <w:top w:val="none" w:sz="0" w:space="0" w:color="auto"/>
        <w:left w:val="none" w:sz="0" w:space="0" w:color="auto"/>
        <w:bottom w:val="none" w:sz="0" w:space="0" w:color="auto"/>
        <w:right w:val="none" w:sz="0" w:space="0" w:color="auto"/>
      </w:divBdr>
    </w:div>
    <w:div w:id="1423181382">
      <w:bodyDiv w:val="1"/>
      <w:marLeft w:val="0"/>
      <w:marRight w:val="0"/>
      <w:marTop w:val="0"/>
      <w:marBottom w:val="0"/>
      <w:divBdr>
        <w:top w:val="none" w:sz="0" w:space="0" w:color="auto"/>
        <w:left w:val="none" w:sz="0" w:space="0" w:color="auto"/>
        <w:bottom w:val="none" w:sz="0" w:space="0" w:color="auto"/>
        <w:right w:val="none" w:sz="0" w:space="0" w:color="auto"/>
      </w:divBdr>
    </w:div>
    <w:div w:id="177648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ness.hrnz.co.nz/gas/ua/r/infohorsewa/myhr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hrnz.co.nz/assets/Horse-Care-Regulations-FINAL-31082022.pdf" TargetMode="External"/><Relationship Id="rId4" Type="http://schemas.openxmlformats.org/officeDocument/2006/relationships/numbering" Target="numbering.xml"/><Relationship Id="rId9" Type="http://schemas.openxmlformats.org/officeDocument/2006/relationships/hyperlink" Target="https://harness.hrnz.co.nz/gas/ua/r/infohorsewa/myhr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a9c04c-44d4-4152-821c-0993c3521d2d">
      <Terms xmlns="http://schemas.microsoft.com/office/infopath/2007/PartnerControls"/>
    </lcf76f155ced4ddcb4097134ff3c332f>
    <TaxCatchAll xmlns="33519adc-95d4-4ddc-b5fb-7581b129ef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AE6C474FD8A14CA5348B8C2AF3F1B2" ma:contentTypeVersion="16" ma:contentTypeDescription="Create a new document." ma:contentTypeScope="" ma:versionID="3bb138fb474755e5f7f45c1b867dbc33">
  <xsd:schema xmlns:xsd="http://www.w3.org/2001/XMLSchema" xmlns:xs="http://www.w3.org/2001/XMLSchema" xmlns:p="http://schemas.microsoft.com/office/2006/metadata/properties" xmlns:ns2="62a9c04c-44d4-4152-821c-0993c3521d2d" xmlns:ns3="33519adc-95d4-4ddc-b5fb-7581b129ef4d" targetNamespace="http://schemas.microsoft.com/office/2006/metadata/properties" ma:root="true" ma:fieldsID="2e800fdc8e0ad3509322adc89b616a28" ns2:_="" ns3:_="">
    <xsd:import namespace="62a9c04c-44d4-4152-821c-0993c3521d2d"/>
    <xsd:import namespace="33519adc-95d4-4ddc-b5fb-7581b129e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9c04c-44d4-4152-821c-0993c3521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d70803-70ac-4559-80e1-34939c07680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519adc-95d4-4ddc-b5fb-7581b129ef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71d553-ac82-4cf0-9f4a-4ef65105be49}" ma:internalName="TaxCatchAll" ma:showField="CatchAllData" ma:web="33519adc-95d4-4ddc-b5fb-7581b129e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A6D1A-FB46-4829-BE5D-ADA64A986078}">
  <ds:schemaRefs>
    <ds:schemaRef ds:uri="http://schemas.microsoft.com/office/2006/metadata/properties"/>
    <ds:schemaRef ds:uri="http://schemas.microsoft.com/office/infopath/2007/PartnerControls"/>
    <ds:schemaRef ds:uri="62a9c04c-44d4-4152-821c-0993c3521d2d"/>
    <ds:schemaRef ds:uri="33519adc-95d4-4ddc-b5fb-7581b129ef4d"/>
  </ds:schemaRefs>
</ds:datastoreItem>
</file>

<file path=customXml/itemProps2.xml><?xml version="1.0" encoding="utf-8"?>
<ds:datastoreItem xmlns:ds="http://schemas.openxmlformats.org/officeDocument/2006/customXml" ds:itemID="{15BE2510-46EA-4AFB-A440-1BAB4A905120}">
  <ds:schemaRefs>
    <ds:schemaRef ds:uri="http://schemas.microsoft.com/sharepoint/v3/contenttype/forms"/>
  </ds:schemaRefs>
</ds:datastoreItem>
</file>

<file path=customXml/itemProps3.xml><?xml version="1.0" encoding="utf-8"?>
<ds:datastoreItem xmlns:ds="http://schemas.openxmlformats.org/officeDocument/2006/customXml" ds:itemID="{59B8FB6C-36AE-445A-A0D4-2B30AF4E5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9c04c-44d4-4152-821c-0993c3521d2d"/>
    <ds:schemaRef ds:uri="33519adc-95d4-4ddc-b5fb-7581b129e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Dampier-Crossley</dc:creator>
  <cp:keywords/>
  <dc:description/>
  <cp:lastModifiedBy>Meagan Dampier-Crossley</cp:lastModifiedBy>
  <cp:revision>8</cp:revision>
  <cp:lastPrinted>2023-03-27T00:37:00Z</cp:lastPrinted>
  <dcterms:created xsi:type="dcterms:W3CDTF">2023-03-30T23:14:00Z</dcterms:created>
  <dcterms:modified xsi:type="dcterms:W3CDTF">2023-03-31T01:52:00Z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0x010100B6AE6C474FD8A14CA5348B8C2AF3F1B2</vt:lpwstr>
  </property>
</Properties>
</file>